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Vážení rodiče,</w:t>
      </w: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xml:space="preserve">Ministerstvo zdravotnictví nařídilo 06. 04. 2021 mimořádné opatření, na základě, kterého bude od 12.4.2021 povinné testování ve školách a školských zařízeních. Ministerstvo školství, mládeže a tělovýchovy k tomu testování a souvislých opatřeních vydalo metodiku, která je přístupná na stránkách </w:t>
      </w:r>
      <w:hyperlink r:id="rId4" w:tgtFrame="_blank" w:history="1">
        <w:r w:rsidRPr="004A13C6">
          <w:rPr>
            <w:rFonts w:ascii="Times New Roman" w:eastAsia="Times New Roman" w:hAnsi="Times New Roman" w:cs="Times New Roman"/>
            <w:color w:val="0000FF"/>
            <w:sz w:val="24"/>
            <w:szCs w:val="24"/>
            <w:u w:val="single"/>
            <w:bdr w:val="none" w:sz="0" w:space="0" w:color="auto" w:frame="1"/>
            <w:lang w:eastAsia="cs-CZ"/>
          </w:rPr>
          <w:t>https://testovani.edu.cz/</w:t>
        </w:r>
      </w:hyperlink>
      <w:r w:rsidRPr="004A13C6">
        <w:rPr>
          <w:rFonts w:ascii="Times New Roman" w:eastAsia="Times New Roman" w:hAnsi="Times New Roman" w:cs="Times New Roman"/>
          <w:color w:val="050505"/>
          <w:sz w:val="24"/>
          <w:szCs w:val="24"/>
          <w:lang w:eastAsia="cs-CZ"/>
        </w:rPr>
        <w:t xml:space="preserve">. </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Z těchto dokumentů je mimo jiné zřejmé, že:</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se zakazuje osobní přítomnost dětí/žáků a studentů na vzdělávání ve škole, pokud nepodstoupí neinvazivní antigenní testování ve škole (samozřejmě jsou zde uvedené další výjimky jako je očkování, prodělané onemocnění testování apod.). Testovat se nemusí děti, u kterých je možné doložit negativní výsledek RT-PCR testu nebo negativní výsledek POC antigenního testu (ne starší než 48 hodin) a které zároveň nemají příznaky onemocnění COVID-19. Testovat se nemusí také ty, které onemocnění COVID-19 již prodělaly a neuplynulo více než 90 dní od prvního RT-PCR testu s pozitivním výsledkem. Je to ovšem nutné prokázat (např. potvrzením od lékaře, lékařskou zprávou, zprávou z laboratoře v listinné či elektronické podobě).</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xml:space="preserve">- tento </w:t>
      </w:r>
      <w:r w:rsidRPr="004A13C6">
        <w:rPr>
          <w:rFonts w:ascii="Times New Roman" w:eastAsia="Times New Roman" w:hAnsi="Times New Roman" w:cs="Times New Roman"/>
          <w:b/>
          <w:color w:val="050505"/>
          <w:sz w:val="24"/>
          <w:szCs w:val="24"/>
          <w:lang w:eastAsia="cs-CZ"/>
        </w:rPr>
        <w:t>test musí být poskytnut školou</w:t>
      </w:r>
      <w:r w:rsidRPr="004A13C6">
        <w:rPr>
          <w:rFonts w:ascii="Times New Roman" w:eastAsia="Times New Roman" w:hAnsi="Times New Roman" w:cs="Times New Roman"/>
          <w:color w:val="050505"/>
          <w:sz w:val="24"/>
          <w:szCs w:val="24"/>
          <w:lang w:eastAsia="cs-CZ"/>
        </w:rPr>
        <w:t xml:space="preserve"> a není tak možné využívat jiných testů</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xml:space="preserve">- test </w:t>
      </w:r>
      <w:r w:rsidRPr="004A13C6">
        <w:rPr>
          <w:rFonts w:ascii="Times New Roman" w:eastAsia="Times New Roman" w:hAnsi="Times New Roman" w:cs="Times New Roman"/>
          <w:b/>
          <w:color w:val="050505"/>
          <w:sz w:val="24"/>
          <w:szCs w:val="24"/>
          <w:lang w:eastAsia="cs-CZ"/>
        </w:rPr>
        <w:t>musí být proveden v prostorách školy</w:t>
      </w:r>
      <w:r w:rsidRPr="004A13C6">
        <w:rPr>
          <w:rFonts w:ascii="Times New Roman" w:eastAsia="Times New Roman" w:hAnsi="Times New Roman" w:cs="Times New Roman"/>
          <w:color w:val="050505"/>
          <w:sz w:val="24"/>
          <w:szCs w:val="24"/>
          <w:lang w:eastAsia="cs-CZ"/>
        </w:rPr>
        <w:t xml:space="preserve"> a není tak možné provádět testování doma a následně jej prokazovat čestným prohlášením či jinak</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xml:space="preserve">- test si provádí tzv. </w:t>
      </w:r>
      <w:proofErr w:type="spellStart"/>
      <w:r w:rsidRPr="004A13C6">
        <w:rPr>
          <w:rFonts w:ascii="Times New Roman" w:eastAsia="Times New Roman" w:hAnsi="Times New Roman" w:cs="Times New Roman"/>
          <w:b/>
          <w:color w:val="050505"/>
          <w:sz w:val="24"/>
          <w:szCs w:val="24"/>
          <w:lang w:eastAsia="cs-CZ"/>
        </w:rPr>
        <w:t>samoodběrem</w:t>
      </w:r>
      <w:proofErr w:type="spellEnd"/>
      <w:r w:rsidRPr="004A13C6">
        <w:rPr>
          <w:rFonts w:ascii="Times New Roman" w:eastAsia="Times New Roman" w:hAnsi="Times New Roman" w:cs="Times New Roman"/>
          <w:color w:val="050505"/>
          <w:sz w:val="24"/>
          <w:szCs w:val="24"/>
          <w:lang w:eastAsia="cs-CZ"/>
        </w:rPr>
        <w:t xml:space="preserve"> a není nutná asistence jiné osoby, na kterou jsme zvyklí například u antigenního testování v nemocnicích a odběrových centrech. (V případě testování dětí a mladších žáků nebo individuálních případech, kdy si testovaný není schopen provést test sám, je umožněna asistence při provádění testu třetí osobou – zákonný zástupce či jiná osoba, která musí mít písemný souhlas nebo být pověřena zákonným zástupcem a zároveň s touto asistencí souhlasit). Jedná se o neinvazivní proces, kdy nedochází k zásahu do tělesné integrity osoby (§ 93 a násl. zákona č. 89/2012 Sb., občanský zákoník, ve znění pozdějších předpisů).</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xml:space="preserve">- dle </w:t>
      </w:r>
      <w:proofErr w:type="spellStart"/>
      <w:r w:rsidRPr="004A13C6">
        <w:rPr>
          <w:rFonts w:ascii="Times New Roman" w:eastAsia="Times New Roman" w:hAnsi="Times New Roman" w:cs="Times New Roman"/>
          <w:color w:val="050505"/>
          <w:sz w:val="24"/>
          <w:szCs w:val="24"/>
          <w:lang w:eastAsia="cs-CZ"/>
        </w:rPr>
        <w:t>ust</w:t>
      </w:r>
      <w:proofErr w:type="spellEnd"/>
      <w:r w:rsidRPr="004A13C6">
        <w:rPr>
          <w:rFonts w:ascii="Times New Roman" w:eastAsia="Times New Roman" w:hAnsi="Times New Roman" w:cs="Times New Roman"/>
          <w:color w:val="050505"/>
          <w:sz w:val="24"/>
          <w:szCs w:val="24"/>
          <w:lang w:eastAsia="cs-CZ"/>
        </w:rPr>
        <w:t xml:space="preserve">. § 858 zákona č. 89/2012 Sb., občan. zákon ve znění pozdějších předpisů rodičovská odpovědnost zahrnuje povinnosti a práva rodičů, která spočívají mj., v péči o dítě, zahrnující zejména péči o jeho zdraví, jeho tělesný, citový, rozumový a mravní vývoj, v ochraně dítěte, v udržování osobního styku s dítětem, v zajišťování jeho výchovy a vzdělání. Rodiče dle výše uvedeného ustanovení tak nesou zodpovědnost za možné nebezpečí, včetně ohrožení zdraví, které by způsobili nejen svému, ale i dalším dětem tím, že odmítají respektovat daná hygienická opatření. </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lastRenderedPageBreak/>
        <w:t>Každopádně vše předem uvedené je dobrovolné a bez Vašeho souhlasu k tomuto testování nemůže dojít. Pokud však Váš souhlas neobdržíme, nebude Vašemu dítěti umožněna osobní přítomnost ve škole. Pokud s testováním nebo ochranou dýchacích cest nesouhlasíte, bude mít Vaše dítě omluvenou absenci. Pokud to organizační možnosti školy dovolí, můžeme poskytovat ve škole nepřítomným dětem, žákům či studentům studijní podporu na dálku, např. formou zasílání materiálů, úkolů či výukových plánů na dané období.</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Ať už si o aktuálních opatřeních můžu osobně myslet cokoliv, jako ředitelka a statutární orgán orgánu veřejné moci jsem povinna se jimi řídit a stejně tak i zaměstnanci školy. Berte, prosím, v potaz, že s Vámi plně soucítíme, ovšem není v naší kompetenci vytvářet individuální pravidla pro toto náročné období. Není možné udělovat jakékoliv výjimky či ústupky, pokud nejsou zákonodárnými orgány umožněny. Pokud jako zákonný zástupce s takovým postupem nesouhlasíte, obraťte se na již zmíněné orgány státní správy.</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Všem děkuji za pochopení</w:t>
      </w: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sidRPr="004A13C6">
        <w:rPr>
          <w:rFonts w:ascii="Times New Roman" w:eastAsia="Times New Roman" w:hAnsi="Times New Roman" w:cs="Times New Roman"/>
          <w:color w:val="050505"/>
          <w:sz w:val="24"/>
          <w:szCs w:val="24"/>
          <w:lang w:eastAsia="cs-CZ"/>
        </w:rPr>
        <w:t xml:space="preserve">Bc. Petra </w:t>
      </w:r>
      <w:proofErr w:type="spellStart"/>
      <w:r w:rsidRPr="004A13C6">
        <w:rPr>
          <w:rFonts w:ascii="Times New Roman" w:eastAsia="Times New Roman" w:hAnsi="Times New Roman" w:cs="Times New Roman"/>
          <w:color w:val="050505"/>
          <w:sz w:val="24"/>
          <w:szCs w:val="24"/>
          <w:lang w:eastAsia="cs-CZ"/>
        </w:rPr>
        <w:t>Šťastníková</w:t>
      </w:r>
      <w:proofErr w:type="spellEnd"/>
      <w:r w:rsidRPr="004A13C6">
        <w:rPr>
          <w:rFonts w:ascii="Times New Roman" w:eastAsia="Times New Roman" w:hAnsi="Times New Roman" w:cs="Times New Roman"/>
          <w:color w:val="050505"/>
          <w:sz w:val="24"/>
          <w:szCs w:val="24"/>
          <w:lang w:eastAsia="cs-CZ"/>
        </w:rPr>
        <w:t>, ředitelka školy</w:t>
      </w: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p>
    <w:p w:rsidR="000E44C1" w:rsidRPr="004A13C6" w:rsidRDefault="000E44C1" w:rsidP="000E44C1">
      <w:pPr>
        <w:shd w:val="clear" w:color="auto" w:fill="FFFFFF"/>
        <w:spacing w:after="0" w:line="360" w:lineRule="auto"/>
        <w:rPr>
          <w:rFonts w:ascii="Times New Roman" w:eastAsia="Times New Roman" w:hAnsi="Times New Roman" w:cs="Times New Roman"/>
          <w:color w:val="050505"/>
          <w:sz w:val="24"/>
          <w:szCs w:val="24"/>
          <w:lang w:eastAsia="cs-CZ"/>
        </w:rPr>
      </w:pPr>
      <w:r>
        <w:rPr>
          <w:rFonts w:ascii="Times New Roman" w:eastAsia="Times New Roman" w:hAnsi="Times New Roman" w:cs="Times New Roman"/>
          <w:color w:val="050505"/>
          <w:sz w:val="24"/>
          <w:szCs w:val="24"/>
          <w:lang w:eastAsia="cs-CZ"/>
        </w:rPr>
        <w:t>V Kroměříži dne 8.4.2021</w:t>
      </w:r>
      <w:bookmarkStart w:id="0" w:name="_GoBack"/>
      <w:bookmarkEnd w:id="0"/>
    </w:p>
    <w:p w:rsidR="000E44C1" w:rsidRPr="004A13C6" w:rsidRDefault="000E44C1" w:rsidP="000E44C1">
      <w:pPr>
        <w:spacing w:line="360" w:lineRule="auto"/>
        <w:rPr>
          <w:rFonts w:ascii="Times New Roman" w:hAnsi="Times New Roman" w:cs="Times New Roman"/>
          <w:sz w:val="24"/>
          <w:szCs w:val="24"/>
        </w:rPr>
      </w:pPr>
    </w:p>
    <w:p w:rsidR="0014566B" w:rsidRDefault="0014566B"/>
    <w:sectPr w:rsidR="00145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C1"/>
    <w:rsid w:val="000E44C1"/>
    <w:rsid w:val="00145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9D07"/>
  <w15:chartTrackingRefBased/>
  <w15:docId w15:val="{9C285397-277A-4CD9-A292-0799CF9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44C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stovani.edu.cz/?fbclid=IwAR1ZZcR6lEKnpxvhFTjwLcqevEVpnRDENJGGWw06PRrLymDCLAKYueo_qP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3231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2021-04-08T09:57:00Z</dcterms:created>
  <dcterms:modified xsi:type="dcterms:W3CDTF">2021-04-08T09:57:00Z</dcterms:modified>
</cp:coreProperties>
</file>